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E836" w14:textId="64FDEC3F" w:rsidR="00772B11" w:rsidRDefault="00772B11">
      <w:pPr>
        <w:rPr>
          <w:b/>
          <w:bCs/>
        </w:rPr>
      </w:pPr>
      <w:r>
        <w:rPr>
          <w:noProof/>
        </w:rPr>
        <w:drawing>
          <wp:inline distT="0" distB="0" distL="0" distR="0" wp14:anchorId="7C5D1376" wp14:editId="6614014F">
            <wp:extent cx="2324100" cy="990600"/>
            <wp:effectExtent l="0" t="0" r="0" b="0"/>
            <wp:docPr id="1193548339" name="Obrázek 1" descr="Obsah obrázku Písmo, text, logo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48339" name="Obrázek 1" descr="Obsah obrázku Písmo, text, logo, bílé&#10;&#10;Obsah vygenerovaný umělou inteligencí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01B9" w14:textId="77777777" w:rsidR="00772B11" w:rsidRDefault="00772B11">
      <w:pPr>
        <w:rPr>
          <w:b/>
          <w:bCs/>
        </w:rPr>
      </w:pPr>
    </w:p>
    <w:p w14:paraId="4D903370" w14:textId="5924413F" w:rsidR="00244977" w:rsidRPr="00E731BF" w:rsidRDefault="00E731BF">
      <w:pPr>
        <w:rPr>
          <w:b/>
          <w:bCs/>
        </w:rPr>
      </w:pPr>
      <w:r w:rsidRPr="00E731BF">
        <w:rPr>
          <w:b/>
          <w:bCs/>
        </w:rPr>
        <w:t>Návod na údržbu nerezových výrobků a doplňků</w:t>
      </w:r>
      <w:r w:rsidR="002E6E3E">
        <w:rPr>
          <w:b/>
          <w:bCs/>
        </w:rPr>
        <w:t xml:space="preserve"> (včetně nerezových výrobků v povrchové úpravě chrom)</w:t>
      </w:r>
    </w:p>
    <w:p w14:paraId="7CC7B4AE" w14:textId="77777777" w:rsidR="00E731BF" w:rsidRDefault="00E731BF">
      <w:r w:rsidRPr="00E731BF">
        <w:t xml:space="preserve">Výrobky a doplňky jsou vyrobeny z kvalitní korozivzdorné oceli. Tato nerezová ocel je hygienicky nezávadná, dobře se čistí a je nenáročná na údržbu. Výrobky jsou vhodné pro styk s pitnou vodou a potravinami. </w:t>
      </w:r>
    </w:p>
    <w:p w14:paraId="2D25D79D" w14:textId="146B73D2" w:rsidR="00E731BF" w:rsidRDefault="00E731BF">
      <w:r w:rsidRPr="00772B11">
        <w:rPr>
          <w:b/>
          <w:bCs/>
        </w:rPr>
        <w:t>V žádném případě není možné použít</w:t>
      </w:r>
      <w:r w:rsidRPr="00E731BF">
        <w:t xml:space="preserve"> </w:t>
      </w:r>
      <w:r w:rsidRPr="00772B11">
        <w:rPr>
          <w:b/>
          <w:bCs/>
        </w:rPr>
        <w:t>agresivní a abrazivní čisticí prostředky</w:t>
      </w:r>
      <w:r w:rsidRPr="00E731BF">
        <w:t>. Na nerezový povrch se nesmějí používat přípravky na bázi chlóru a jeho sloučenin, které mohou způsobit povrchovou korozi. Dále nepoužívejte prostředky na čištění stříbra, ocelovou vlnu, bělidla a dezinfekce. V případě, že se nerezový povrch dostane do styku s kyselinami, je nutné povrch umýt větším množstvím vody a utřít do sucha.</w:t>
      </w:r>
    </w:p>
    <w:p w14:paraId="5E8997CA" w14:textId="77777777" w:rsidR="00E731BF" w:rsidRDefault="00E731BF" w:rsidP="00E731BF">
      <w:pPr>
        <w:pStyle w:val="Odstavecseseznamem"/>
        <w:numPr>
          <w:ilvl w:val="0"/>
          <w:numId w:val="2"/>
        </w:numPr>
      </w:pPr>
      <w:r w:rsidRPr="00E731BF">
        <w:t xml:space="preserve">Vyvarujte se usazování nečistot na povrchu. Usazeniny mohou obsahovat částice kovů a stopy rzi, které se uvolňují z jiných materiálů a mohou způsobit povrchovou korozi.  </w:t>
      </w:r>
    </w:p>
    <w:p w14:paraId="7E723F1E" w14:textId="619F4897" w:rsidR="00E731BF" w:rsidRDefault="00E731BF" w:rsidP="00E731BF">
      <w:pPr>
        <w:pStyle w:val="Odstavecseseznamem"/>
        <w:numPr>
          <w:ilvl w:val="0"/>
          <w:numId w:val="2"/>
        </w:numPr>
      </w:pPr>
      <w:r w:rsidRPr="00E731BF">
        <w:t xml:space="preserve">Nenechávejte na výrobcích ležet žádné předměty podléhající korozi (předměty z uhlíkové oceli). Tyto předměty mohou při dlouhodobějším působení s mokrým povrchem zkorodovat a zanechat na nerezovém povrchu obtížně odstranitelné skvrny. </w:t>
      </w:r>
    </w:p>
    <w:p w14:paraId="70881750" w14:textId="36B0A76A" w:rsidR="00E731BF" w:rsidRDefault="00E731BF" w:rsidP="00E731BF">
      <w:pPr>
        <w:pStyle w:val="Odstavecseseznamem"/>
        <w:numPr>
          <w:ilvl w:val="0"/>
          <w:numId w:val="2"/>
        </w:numPr>
      </w:pPr>
      <w:r w:rsidRPr="00E731BF">
        <w:t xml:space="preserve">Pro obvyklé čištění zcela postačí omýt horkou vodou s mýdlem nebo šetrným saponátem a opláchnout čistou vodou a vytření do sucha. V žádném případě nepoužívejte ocelové drátěnky nebo jiné abrazivní prostředky (např. na bázi písku). </w:t>
      </w:r>
    </w:p>
    <w:p w14:paraId="0F1C93DF" w14:textId="77777777" w:rsidR="00E731BF" w:rsidRDefault="00E731BF" w:rsidP="00E731BF">
      <w:pPr>
        <w:pStyle w:val="Odstavecseseznamem"/>
        <w:numPr>
          <w:ilvl w:val="0"/>
          <w:numId w:val="2"/>
        </w:numPr>
      </w:pPr>
      <w:r w:rsidRPr="00E731BF">
        <w:t xml:space="preserve">V případě kartáčovaných povrchů je nutné vést tahy ve stejném směru, jako je kresba na broušeném povrchu. </w:t>
      </w:r>
    </w:p>
    <w:p w14:paraId="32439638" w14:textId="79BD5660" w:rsidR="00E731BF" w:rsidRDefault="00E731BF" w:rsidP="00E731BF">
      <w:pPr>
        <w:pStyle w:val="Odstavecseseznamem"/>
        <w:numPr>
          <w:ilvl w:val="0"/>
          <w:numId w:val="2"/>
        </w:numPr>
      </w:pPr>
      <w:r w:rsidRPr="00E731BF">
        <w:t>Při mytí a používání čisticích prostředků, je nutné vždy výrobek opláchnout čistou vodou a utřít do sucha.</w:t>
      </w:r>
    </w:p>
    <w:p w14:paraId="0CE9AD4B" w14:textId="1BCF543A" w:rsidR="00E731BF" w:rsidRPr="00E731BF" w:rsidRDefault="00E731BF" w:rsidP="00E731BF">
      <w:pPr>
        <w:rPr>
          <w:b/>
          <w:bCs/>
        </w:rPr>
      </w:pPr>
      <w:r w:rsidRPr="00E731BF">
        <w:rPr>
          <w:b/>
          <w:bCs/>
        </w:rPr>
        <w:t xml:space="preserve">Možnosti vzniku koroze nerezových ocelí:  </w:t>
      </w:r>
    </w:p>
    <w:p w14:paraId="304268DD" w14:textId="77777777" w:rsidR="00E731BF" w:rsidRDefault="00E731BF" w:rsidP="00E731BF">
      <w:pPr>
        <w:pStyle w:val="Odstavecseseznamem"/>
        <w:numPr>
          <w:ilvl w:val="0"/>
          <w:numId w:val="3"/>
        </w:numPr>
      </w:pPr>
      <w:r w:rsidRPr="00E731BF">
        <w:t xml:space="preserve">Vysoká hladinu chlóru: Nerezová ocel je odolná určité koncentraci chlóru. Když je koncentrace chlóru vyšší než 2mg/litr, již může docházet ke korozi. Záleží rovněž na době, po kterou je nerezový materiál zvýšené koncentraci chlóru vystaven.  </w:t>
      </w:r>
    </w:p>
    <w:p w14:paraId="504C9FA0" w14:textId="77777777" w:rsidR="00E731BF" w:rsidRDefault="00E731BF" w:rsidP="00E731BF">
      <w:pPr>
        <w:pStyle w:val="Odstavecseseznamem"/>
        <w:numPr>
          <w:ilvl w:val="0"/>
          <w:numId w:val="3"/>
        </w:numPr>
      </w:pPr>
      <w:r w:rsidRPr="00E731BF">
        <w:t>Koncentrace rozpuštěné soli: Rozpuštěná sůl, která se usazuje na povrchu nerezové oceli, zabraňuje přístupu kyslíku na tyto plochy a současně zabraňuje tvorbě pasivní vrstvy a její regeneraci. Elektrolýza kuchyňské soli (</w:t>
      </w:r>
      <w:proofErr w:type="spellStart"/>
      <w:r w:rsidRPr="00E731BF">
        <w:t>NaCl</w:t>
      </w:r>
      <w:proofErr w:type="spellEnd"/>
      <w:r w:rsidRPr="00E731BF">
        <w:t xml:space="preserve">) – způsobuje nevratné poškození všech nerezových povrchů.  </w:t>
      </w:r>
    </w:p>
    <w:p w14:paraId="2CFD5894" w14:textId="77777777" w:rsidR="00E731BF" w:rsidRDefault="00E731BF" w:rsidP="00E731BF">
      <w:pPr>
        <w:pStyle w:val="Odstavecseseznamem"/>
        <w:numPr>
          <w:ilvl w:val="0"/>
          <w:numId w:val="3"/>
        </w:numPr>
      </w:pPr>
      <w:r w:rsidRPr="00E731BF">
        <w:t xml:space="preserve">Změna pH: Musí být správné pH dle instrukcí výrobce (7,2 – 7,6). Jakákoliv změna, především snižování pH, způsobuje agresivitu vody a vznik koroze nerezových materiálů.  </w:t>
      </w:r>
    </w:p>
    <w:p w14:paraId="2AAD9E51" w14:textId="77777777" w:rsidR="00E731BF" w:rsidRDefault="00E731BF" w:rsidP="00E731BF">
      <w:pPr>
        <w:pStyle w:val="Odstavecseseznamem"/>
        <w:numPr>
          <w:ilvl w:val="0"/>
          <w:numId w:val="3"/>
        </w:numPr>
      </w:pPr>
      <w:r w:rsidRPr="00E731BF">
        <w:t xml:space="preserve">Kombinace chlóru a vlhkosti prostředí: nejčastěji bývá kombinace obou faktorů, tedy kondenzace vody a chlóru  </w:t>
      </w:r>
    </w:p>
    <w:p w14:paraId="33CDDA8A" w14:textId="0E3BE42F" w:rsidR="00E731BF" w:rsidRDefault="00E731BF" w:rsidP="00E731BF">
      <w:pPr>
        <w:pStyle w:val="Odstavecseseznamem"/>
        <w:numPr>
          <w:ilvl w:val="0"/>
          <w:numId w:val="3"/>
        </w:numPr>
      </w:pPr>
      <w:r w:rsidRPr="00E731BF">
        <w:t>Spojení nebo kontakt různých materiálů: může dojít ke kontaminaci jiným kovem, kdy vznikne elektrický článek následně galvanická koroze.</w:t>
      </w:r>
    </w:p>
    <w:sectPr w:rsidR="00E7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15DC"/>
    <w:multiLevelType w:val="hybridMultilevel"/>
    <w:tmpl w:val="5C8851F6"/>
    <w:lvl w:ilvl="0" w:tplc="7034F65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596F"/>
    <w:multiLevelType w:val="hybridMultilevel"/>
    <w:tmpl w:val="97D09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A7371"/>
    <w:multiLevelType w:val="hybridMultilevel"/>
    <w:tmpl w:val="1E1A2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39652">
    <w:abstractNumId w:val="0"/>
  </w:num>
  <w:num w:numId="2" w16cid:durableId="605649939">
    <w:abstractNumId w:val="1"/>
  </w:num>
  <w:num w:numId="3" w16cid:durableId="162870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BF"/>
    <w:rsid w:val="00230B85"/>
    <w:rsid w:val="00244977"/>
    <w:rsid w:val="002E6E3E"/>
    <w:rsid w:val="00772B11"/>
    <w:rsid w:val="007C608D"/>
    <w:rsid w:val="00A536A5"/>
    <w:rsid w:val="00E731BF"/>
    <w:rsid w:val="00F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A470"/>
  <w15:chartTrackingRefBased/>
  <w15:docId w15:val="{19835F87-9A0C-4F10-BE7F-AE66610A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3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3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3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3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3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3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3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3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3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1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1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1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1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1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1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3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3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3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31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31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31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3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31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3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Kantnerová</dc:creator>
  <cp:keywords/>
  <dc:description/>
  <cp:lastModifiedBy>Eva Kantnerová</cp:lastModifiedBy>
  <cp:revision>2</cp:revision>
  <dcterms:created xsi:type="dcterms:W3CDTF">2025-02-17T08:56:00Z</dcterms:created>
  <dcterms:modified xsi:type="dcterms:W3CDTF">2025-02-17T08:56:00Z</dcterms:modified>
</cp:coreProperties>
</file>